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8B3F" w14:textId="77777777" w:rsidR="008052AB" w:rsidRDefault="008052AB" w:rsidP="008052A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pl-PL"/>
          <w14:ligatures w14:val="none"/>
        </w:rPr>
      </w:pPr>
      <w:r w:rsidRPr="008052AB"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pl-PL"/>
          <w14:ligatures w14:val="none"/>
        </w:rPr>
        <w:t>Zgłoszenie eksploatacji przydomowej oczyszczalni</w:t>
      </w:r>
    </w:p>
    <w:p w14:paraId="2579C058" w14:textId="77777777" w:rsidR="008052AB" w:rsidRPr="008052AB" w:rsidRDefault="008052AB" w:rsidP="008052A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69"/>
          <w:szCs w:val="69"/>
          <w:lang w:eastAsia="pl-PL"/>
          <w14:ligatures w14:val="none"/>
        </w:rPr>
      </w:pPr>
    </w:p>
    <w:p w14:paraId="39C6E8AC" w14:textId="4AD4B3EE" w:rsidR="008052AB" w:rsidRPr="008052AB" w:rsidRDefault="008052AB" w:rsidP="0080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052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Zgłoszenia należy dokonać przed rozpoczęciem eksploatacji na wniosku dostępnym poniżej. Wniosek można również pobrać w siedzibie tutejszego Urzędu, w godzinach urzędowania.</w:t>
      </w:r>
    </w:p>
    <w:p w14:paraId="04050B55" w14:textId="77777777" w:rsidR="008052AB" w:rsidRPr="008052AB" w:rsidRDefault="008052AB" w:rsidP="0080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ED8E0D5" w14:textId="5D0781A2" w:rsidR="008052AB" w:rsidRPr="008052AB" w:rsidRDefault="008052AB" w:rsidP="0080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052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rozpoczęcia eksploatacji oczyszczalni można przystąpić, jeżeli organ właściwy do przyjęcia zgłoszenia w terminie 30 dni od dnia doręczenia zgłoszenia nie wniesie sprzeciwu w drodze decyzji. Oczyszczalnię objętą obowiązkiem zgłoszenia w okresie, gdy jest już ona eksploatowana, prowadzący ją jest obowiązany zgłosić w terminie 6 miesięcy od dnia, w którym została ona objęta tym obowiązkiem.</w:t>
      </w:r>
    </w:p>
    <w:p w14:paraId="4F29B1F2" w14:textId="77777777" w:rsidR="008052AB" w:rsidRPr="008052AB" w:rsidRDefault="008052AB" w:rsidP="0080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13616C3" w14:textId="5090696F" w:rsidR="008052AB" w:rsidRPr="008052AB" w:rsidRDefault="008052AB" w:rsidP="0080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05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Wymagane dokumenty:</w:t>
      </w:r>
    </w:p>
    <w:p w14:paraId="1313DFFB" w14:textId="77777777" w:rsidR="008052AB" w:rsidRPr="008052AB" w:rsidRDefault="008052AB" w:rsidP="008052AB">
      <w:pPr>
        <w:numPr>
          <w:ilvl w:val="0"/>
          <w:numId w:val="1"/>
        </w:numPr>
        <w:shd w:val="clear" w:color="auto" w:fill="FFFFFF"/>
        <w:spacing w:after="0" w:line="240" w:lineRule="auto"/>
        <w:ind w:left="1275" w:hanging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052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wniosek zgłoszenia eksploatacji przydomowej oczyszczalni ścieków,</w:t>
      </w:r>
    </w:p>
    <w:p w14:paraId="1ED00819" w14:textId="77777777" w:rsidR="008052AB" w:rsidRPr="008052AB" w:rsidRDefault="008052AB" w:rsidP="008052AB">
      <w:pPr>
        <w:numPr>
          <w:ilvl w:val="0"/>
          <w:numId w:val="1"/>
        </w:numPr>
        <w:shd w:val="clear" w:color="auto" w:fill="FFFFFF"/>
        <w:spacing w:after="0" w:line="240" w:lineRule="auto"/>
        <w:ind w:left="1275" w:hanging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052AB">
        <w:rPr>
          <w:rFonts w:ascii="Times New Roman" w:hAnsi="Times New Roman" w:cs="Times New Roman"/>
        </w:rPr>
        <w:t>mapka sytuacyjna z nasieniem lokalizacji oczyszczalni ścieków</w:t>
      </w:r>
    </w:p>
    <w:p w14:paraId="4772C05C" w14:textId="379C8E5D" w:rsidR="008052AB" w:rsidRPr="008052AB" w:rsidRDefault="008052AB" w:rsidP="008052AB">
      <w:pPr>
        <w:numPr>
          <w:ilvl w:val="0"/>
          <w:numId w:val="1"/>
        </w:numPr>
        <w:shd w:val="clear" w:color="auto" w:fill="FFFFFF"/>
        <w:spacing w:after="0" w:line="240" w:lineRule="auto"/>
        <w:ind w:left="1275" w:hanging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052AB">
        <w:rPr>
          <w:rFonts w:ascii="Times New Roman" w:hAnsi="Times New Roman" w:cs="Times New Roman"/>
        </w:rPr>
        <w:t>dokumentacje techniczn</w:t>
      </w:r>
      <w:r w:rsidRPr="008052AB">
        <w:rPr>
          <w:rFonts w:ascii="Times New Roman" w:eastAsia="TimesNewRoman" w:hAnsi="Times New Roman" w:cs="Times New Roman"/>
        </w:rPr>
        <w:t xml:space="preserve">ą </w:t>
      </w:r>
      <w:r w:rsidRPr="008052AB">
        <w:rPr>
          <w:rFonts w:ascii="Times New Roman" w:hAnsi="Times New Roman" w:cs="Times New Roman"/>
        </w:rPr>
        <w:t>opisuj</w:t>
      </w:r>
      <w:r w:rsidRPr="008052AB">
        <w:rPr>
          <w:rFonts w:ascii="Times New Roman" w:eastAsia="TimesNewRoman" w:hAnsi="Times New Roman" w:cs="Times New Roman"/>
        </w:rPr>
        <w:t>ą</w:t>
      </w:r>
      <w:r w:rsidRPr="008052AB">
        <w:rPr>
          <w:rFonts w:ascii="Times New Roman" w:hAnsi="Times New Roman" w:cs="Times New Roman"/>
        </w:rPr>
        <w:t>c</w:t>
      </w:r>
      <w:r w:rsidRPr="008052AB">
        <w:rPr>
          <w:rFonts w:ascii="Times New Roman" w:eastAsia="TimesNewRoman" w:hAnsi="Times New Roman" w:cs="Times New Roman"/>
        </w:rPr>
        <w:t xml:space="preserve">ą </w:t>
      </w:r>
      <w:r w:rsidRPr="008052AB">
        <w:rPr>
          <w:rFonts w:ascii="Times New Roman" w:hAnsi="Times New Roman" w:cs="Times New Roman"/>
        </w:rPr>
        <w:t>zasady funkcjonowania oczyszczalni,</w:t>
      </w:r>
    </w:p>
    <w:p w14:paraId="6BF91775" w14:textId="0D9C7CF7" w:rsidR="008052AB" w:rsidRPr="008052AB" w:rsidRDefault="008052AB" w:rsidP="008052AB">
      <w:pPr>
        <w:numPr>
          <w:ilvl w:val="0"/>
          <w:numId w:val="1"/>
        </w:numPr>
        <w:shd w:val="clear" w:color="auto" w:fill="FFFFFF"/>
        <w:spacing w:after="0" w:line="240" w:lineRule="auto"/>
        <w:ind w:left="1275" w:hanging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052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dowód uiszczenia opłaty skarbowej w wysokości 120 zł lub w przypadku zwolnienia z opłaty skarbowej, oświadczenie o wykonaniu instalacji przydomowej oczyszczalni ścieków wyłącznie dla celów zapewniających właściwe funkcjonowanie budynku mieszkalnego.</w:t>
      </w:r>
    </w:p>
    <w:p w14:paraId="4E05E701" w14:textId="77777777" w:rsidR="008052AB" w:rsidRPr="008052AB" w:rsidRDefault="008052AB" w:rsidP="0080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05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Opłaty skarbowe:</w:t>
      </w:r>
    </w:p>
    <w:p w14:paraId="537BE2CF" w14:textId="77777777" w:rsidR="008052AB" w:rsidRPr="008052AB" w:rsidRDefault="008052AB" w:rsidP="008052AB">
      <w:pPr>
        <w:numPr>
          <w:ilvl w:val="0"/>
          <w:numId w:val="2"/>
        </w:numPr>
        <w:shd w:val="clear" w:color="auto" w:fill="FFFFFF"/>
        <w:spacing w:after="0" w:line="240" w:lineRule="auto"/>
        <w:ind w:left="127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052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opłata skarbowa za przyjęcie zgłoszenia - 120 zł.,</w:t>
      </w:r>
    </w:p>
    <w:p w14:paraId="52B90A0C" w14:textId="77777777" w:rsidR="008052AB" w:rsidRPr="008052AB" w:rsidRDefault="008052AB" w:rsidP="008052AB">
      <w:pPr>
        <w:numPr>
          <w:ilvl w:val="0"/>
          <w:numId w:val="2"/>
        </w:numPr>
        <w:shd w:val="clear" w:color="auto" w:fill="FFFFFF"/>
        <w:spacing w:after="0" w:line="240" w:lineRule="auto"/>
        <w:ind w:left="127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052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opłata skarbowa za pełnomocnictwo - 17 zł (w przypadku dokonania zgłoszenia przez pełnomocnika).</w:t>
      </w:r>
    </w:p>
    <w:p w14:paraId="53BEB15A" w14:textId="77777777" w:rsidR="008052AB" w:rsidRPr="008052AB" w:rsidRDefault="008052AB" w:rsidP="0080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FC348F3" w14:textId="1B6383A9" w:rsidR="008052AB" w:rsidRPr="008052AB" w:rsidRDefault="008052AB" w:rsidP="0080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052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Zwolnienie z opłaty skarbowej:</w:t>
      </w:r>
    </w:p>
    <w:p w14:paraId="21D25CE8" w14:textId="77777777" w:rsidR="008052AB" w:rsidRDefault="008052AB" w:rsidP="0080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052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2 ust. 1. pkt 2 ustawy z dnia 16 listopada 2006 r.  o opłacie skarbowej, zwalnia się z opłaty skarbowej dokonanie zgłoszenia w sprawach budownictwa mieszkaniowego. Wykonanie instalacji przydomowej oczyszczalni ścieków wyłącznie dla celów zapewniających właściwe funkcjonowanie budynku mieszkalnego.</w:t>
      </w:r>
    </w:p>
    <w:p w14:paraId="57EE6826" w14:textId="77777777" w:rsidR="008052AB" w:rsidRDefault="008052AB" w:rsidP="0080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D4CC1B" w14:textId="58FCFC5A" w:rsidR="008052AB" w:rsidRPr="008052AB" w:rsidRDefault="008052AB" w:rsidP="0080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7A6B1A" w14:textId="373C1841" w:rsidR="00D9192D" w:rsidRDefault="008052AB">
      <w:pPr>
        <w:rPr>
          <w:rFonts w:ascii="Times New Roman" w:hAnsi="Times New Roman" w:cs="Times New Roman"/>
          <w:color w:val="5B9BD5"/>
          <w:sz w:val="24"/>
          <w:szCs w:val="24"/>
          <w:u w:val="single"/>
        </w:rPr>
      </w:pPr>
      <w:r w:rsidRPr="008052AB">
        <w:rPr>
          <w:rFonts w:ascii="Times New Roman" w:hAnsi="Times New Roman" w:cs="Times New Roman"/>
          <w:sz w:val="24"/>
          <w:szCs w:val="24"/>
        </w:rPr>
        <w:t>(pliki do pobrania)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052AB">
        <w:rPr>
          <w:rFonts w:ascii="Times New Roman" w:hAnsi="Times New Roman" w:cs="Times New Roman"/>
          <w:sz w:val="24"/>
          <w:szCs w:val="24"/>
        </w:rPr>
        <w:br/>
      </w:r>
      <w:r w:rsidRPr="008052AB">
        <w:rPr>
          <w:rFonts w:ascii="Times New Roman" w:hAnsi="Times New Roman" w:cs="Times New Roman"/>
          <w:color w:val="5B9BD5"/>
          <w:sz w:val="24"/>
          <w:szCs w:val="24"/>
        </w:rPr>
        <w:t>- </w:t>
      </w:r>
      <w:hyperlink r:id="rId5" w:history="1">
        <w:r w:rsidRPr="008052AB">
          <w:rPr>
            <w:rFonts w:ascii="Times New Roman" w:hAnsi="Times New Roman" w:cs="Times New Roman"/>
            <w:color w:val="5B9BD5"/>
            <w:sz w:val="24"/>
            <w:szCs w:val="24"/>
            <w:u w:val="single"/>
          </w:rPr>
          <w:t>Wniosek w formacie PDF</w:t>
        </w:r>
      </w:hyperlink>
      <w:r w:rsidRPr="008052AB">
        <w:rPr>
          <w:rFonts w:ascii="Times New Roman" w:hAnsi="Times New Roman" w:cs="Times New Roman"/>
          <w:color w:val="5B9BD5"/>
          <w:sz w:val="24"/>
          <w:szCs w:val="24"/>
        </w:rPr>
        <w:br/>
        <w:t>- </w:t>
      </w:r>
      <w:hyperlink r:id="rId6" w:history="1">
        <w:r w:rsidRPr="008052AB">
          <w:rPr>
            <w:rFonts w:ascii="Times New Roman" w:hAnsi="Times New Roman" w:cs="Times New Roman"/>
            <w:color w:val="5B9BD5"/>
            <w:sz w:val="24"/>
            <w:szCs w:val="24"/>
            <w:u w:val="single"/>
          </w:rPr>
          <w:t>Wniosek w formie edytowalnej</w:t>
        </w:r>
      </w:hyperlink>
    </w:p>
    <w:p w14:paraId="4E81F31E" w14:textId="77777777" w:rsidR="0023683B" w:rsidRDefault="0023683B">
      <w:pPr>
        <w:rPr>
          <w:rFonts w:ascii="Times New Roman" w:hAnsi="Times New Roman" w:cs="Times New Roman"/>
          <w:color w:val="5B9BD5"/>
          <w:sz w:val="24"/>
          <w:szCs w:val="24"/>
          <w:u w:val="single"/>
        </w:rPr>
      </w:pPr>
    </w:p>
    <w:p w14:paraId="646DCD69" w14:textId="2F34FF60" w:rsidR="0023683B" w:rsidRPr="0023683B" w:rsidRDefault="0023683B" w:rsidP="002368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683B">
        <w:rPr>
          <w:rFonts w:ascii="Times New Roman" w:hAnsi="Times New Roman" w:cs="Times New Roman"/>
          <w:b/>
          <w:bCs/>
          <w:sz w:val="24"/>
          <w:szCs w:val="24"/>
        </w:rPr>
        <w:t>Podstawa prawna:</w:t>
      </w:r>
    </w:p>
    <w:p w14:paraId="35899B83" w14:textId="07786688" w:rsidR="0023683B" w:rsidRPr="0023683B" w:rsidRDefault="0023683B" w:rsidP="002368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683B">
        <w:rPr>
          <w:rFonts w:ascii="Times New Roman" w:eastAsia="Symbol" w:hAnsi="Times New Roman" w:cs="Times New Roman"/>
          <w:sz w:val="24"/>
          <w:szCs w:val="24"/>
        </w:rPr>
        <w:t>A</w:t>
      </w:r>
      <w:r w:rsidRPr="0023683B">
        <w:rPr>
          <w:rFonts w:ascii="Times New Roman" w:eastAsia="Symbol" w:hAnsi="Times New Roman" w:cs="Times New Roman"/>
          <w:sz w:val="24"/>
          <w:szCs w:val="24"/>
        </w:rPr>
        <w:t>rt. 152 ust. 1 ustawy z dnia 27 kwietnia 2001 r. Prawo ochrony środowiska</w:t>
      </w:r>
      <w:r w:rsidRPr="0023683B">
        <w:rPr>
          <w:rFonts w:ascii="Times New Roman" w:eastAsia="Symbol" w:hAnsi="Times New Roman" w:cs="Times New Roman"/>
          <w:bCs/>
          <w:sz w:val="24"/>
          <w:szCs w:val="24"/>
        </w:rPr>
        <w:t xml:space="preserve"> oraz § 2 pkt 1 rozporządzenia Ministra Środowiska z dnia 2 lipca 2010 r. w sprawie rodzajów instalacji, których eksploatacja wymaga zgłoszenia</w:t>
      </w:r>
      <w:r w:rsidRPr="0023683B">
        <w:rPr>
          <w:rFonts w:ascii="Times New Roman" w:eastAsia="Symbol" w:hAnsi="Times New Roman" w:cs="Times New Roman"/>
          <w:bCs/>
          <w:sz w:val="24"/>
          <w:szCs w:val="24"/>
        </w:rPr>
        <w:t>.</w:t>
      </w:r>
    </w:p>
    <w:p w14:paraId="7121DDA8" w14:textId="77777777" w:rsidR="0023683B" w:rsidRPr="008052AB" w:rsidRDefault="0023683B">
      <w:pPr>
        <w:rPr>
          <w:rFonts w:ascii="Times New Roman" w:hAnsi="Times New Roman" w:cs="Times New Roman"/>
          <w:sz w:val="24"/>
          <w:szCs w:val="24"/>
        </w:rPr>
      </w:pPr>
    </w:p>
    <w:sectPr w:rsidR="0023683B" w:rsidRPr="00805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B7290"/>
    <w:multiLevelType w:val="hybridMultilevel"/>
    <w:tmpl w:val="C4B4C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A69EB"/>
    <w:multiLevelType w:val="multilevel"/>
    <w:tmpl w:val="5054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210558"/>
    <w:multiLevelType w:val="multilevel"/>
    <w:tmpl w:val="6DA0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4070379">
    <w:abstractNumId w:val="1"/>
  </w:num>
  <w:num w:numId="2" w16cid:durableId="1949116920">
    <w:abstractNumId w:val="2"/>
  </w:num>
  <w:num w:numId="3" w16cid:durableId="114354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AB"/>
    <w:rsid w:val="0023683B"/>
    <w:rsid w:val="008052AB"/>
    <w:rsid w:val="00D9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6472"/>
  <w15:chartTrackingRefBased/>
  <w15:docId w15:val="{1CBB245A-2C37-454E-9551-33A861CB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rszawa19115.pl/documents/20184/45783/Wniosek+o+wydanie+decyzji+o+%C5%9Brodowiskowych+uwarunkowaniach+dla+przedsi%C4%99wzi%C4%99cia+%28edytowalny%29.docx/c454ce52-3f42-82fc-057d-0750e6c8818a?t=1678450744815" TargetMode="External"/><Relationship Id="rId5" Type="http://schemas.openxmlformats.org/officeDocument/2006/relationships/hyperlink" Target="https://warszawa19115.pl/documents/20184/45783/Wniosek+o+wydanie+decyzji+o+%C5%9Brodowiskowych+uwarunkowaniach+dla+przedsi%C4%99wzi%C4%99cia.pdf/4501e2a5-cb46-4774-9306-a50284dd9c03?t=16784506090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Korzeniewska</dc:creator>
  <cp:keywords/>
  <dc:description/>
  <cp:lastModifiedBy>Magda Korzeniewska</cp:lastModifiedBy>
  <cp:revision>2</cp:revision>
  <dcterms:created xsi:type="dcterms:W3CDTF">2024-02-14T08:05:00Z</dcterms:created>
  <dcterms:modified xsi:type="dcterms:W3CDTF">2024-02-14T10:48:00Z</dcterms:modified>
</cp:coreProperties>
</file>